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7A" w:rsidRPr="00460F8C" w:rsidRDefault="008D177A" w:rsidP="008D177A">
      <w:pPr>
        <w:tabs>
          <w:tab w:val="left" w:pos="0"/>
          <w:tab w:val="left" w:pos="8370"/>
        </w:tabs>
        <w:jc w:val="center"/>
        <w:rPr>
          <w:rFonts w:cs="Arial"/>
          <w:b/>
          <w:color w:val="F8971D"/>
          <w:sz w:val="32"/>
          <w:szCs w:val="22"/>
        </w:rPr>
      </w:pPr>
      <w:bookmarkStart w:id="0" w:name="_GoBack"/>
      <w:bookmarkEnd w:id="0"/>
      <w:r w:rsidRPr="00460F8C">
        <w:rPr>
          <w:rFonts w:cs="Arial"/>
          <w:b/>
          <w:color w:val="F8971D"/>
          <w:sz w:val="32"/>
          <w:szCs w:val="22"/>
        </w:rPr>
        <w:t>APPENDIX 1</w:t>
      </w:r>
    </w:p>
    <w:p w:rsidR="008D177A" w:rsidRPr="00460F8C" w:rsidRDefault="008D177A" w:rsidP="008D177A">
      <w:pPr>
        <w:tabs>
          <w:tab w:val="left" w:pos="0"/>
          <w:tab w:val="left" w:pos="8370"/>
        </w:tabs>
        <w:rPr>
          <w:rFonts w:cs="Arial"/>
          <w:b/>
          <w:color w:val="F8971D"/>
          <w:szCs w:val="22"/>
        </w:rPr>
      </w:pPr>
    </w:p>
    <w:p w:rsidR="008D177A" w:rsidRPr="00460F8C" w:rsidRDefault="008D177A" w:rsidP="008D177A">
      <w:pPr>
        <w:tabs>
          <w:tab w:val="left" w:pos="0"/>
          <w:tab w:val="left" w:pos="8370"/>
        </w:tabs>
        <w:rPr>
          <w:rFonts w:cs="Arial"/>
          <w:b/>
          <w:color w:val="F8971D"/>
          <w:sz w:val="22"/>
          <w:szCs w:val="22"/>
        </w:rPr>
      </w:pPr>
    </w:p>
    <w:p w:rsidR="008D177A" w:rsidRPr="00460F8C" w:rsidRDefault="008D177A" w:rsidP="008D177A">
      <w:pPr>
        <w:tabs>
          <w:tab w:val="left" w:pos="0"/>
          <w:tab w:val="left" w:pos="8370"/>
        </w:tabs>
        <w:jc w:val="center"/>
        <w:rPr>
          <w:rFonts w:cs="Arial"/>
          <w:b/>
          <w:color w:val="F8971D"/>
          <w:sz w:val="32"/>
          <w:szCs w:val="22"/>
        </w:rPr>
      </w:pPr>
      <w:r w:rsidRPr="00460F8C">
        <w:rPr>
          <w:rFonts w:cs="Arial"/>
          <w:b/>
          <w:color w:val="F8971D"/>
          <w:sz w:val="32"/>
          <w:szCs w:val="22"/>
        </w:rPr>
        <w:t>Curriculum Vitae</w:t>
      </w:r>
    </w:p>
    <w:p w:rsidR="008D177A" w:rsidRPr="00460F8C" w:rsidRDefault="008D177A" w:rsidP="008D177A">
      <w:pPr>
        <w:pStyle w:val="Blockquote"/>
        <w:spacing w:before="0" w:after="120"/>
        <w:ind w:left="0" w:right="0"/>
        <w:rPr>
          <w:rFonts w:ascii="Calibri" w:hAnsi="Calibri" w:cs="Arial"/>
          <w:b/>
          <w:color w:val="808080"/>
          <w:sz w:val="22"/>
          <w:szCs w:val="22"/>
        </w:rPr>
      </w:pPr>
    </w:p>
    <w:p w:rsidR="008D177A" w:rsidRPr="00460F8C" w:rsidRDefault="008D177A" w:rsidP="008D177A">
      <w:pPr>
        <w:pStyle w:val="Blockquote"/>
        <w:spacing w:before="0" w:after="120"/>
        <w:ind w:left="0" w:right="0"/>
        <w:jc w:val="center"/>
        <w:rPr>
          <w:rFonts w:ascii="Calibri" w:hAnsi="Calibri" w:cs="Arial"/>
          <w:b/>
          <w:sz w:val="28"/>
          <w:szCs w:val="22"/>
        </w:rPr>
      </w:pPr>
      <w:proofErr w:type="spellStart"/>
      <w:r w:rsidRPr="00460F8C">
        <w:rPr>
          <w:rFonts w:ascii="Calibri" w:hAnsi="Calibri" w:cs="Arial"/>
          <w:b/>
          <w:sz w:val="28"/>
          <w:szCs w:val="22"/>
        </w:rPr>
        <w:t>Mrs</w:t>
      </w:r>
      <w:proofErr w:type="spellEnd"/>
      <w:r w:rsidRPr="00460F8C">
        <w:rPr>
          <w:rFonts w:ascii="Calibri" w:hAnsi="Calibri" w:cs="Arial"/>
          <w:b/>
          <w:sz w:val="28"/>
          <w:szCs w:val="22"/>
        </w:rPr>
        <w:t xml:space="preserve"> Liz </w:t>
      </w:r>
      <w:proofErr w:type="spellStart"/>
      <w:r w:rsidRPr="00460F8C">
        <w:rPr>
          <w:rFonts w:ascii="Calibri" w:hAnsi="Calibri" w:cs="Arial"/>
          <w:b/>
          <w:sz w:val="28"/>
          <w:szCs w:val="22"/>
        </w:rPr>
        <w:t>Allanson</w:t>
      </w:r>
      <w:proofErr w:type="spellEnd"/>
    </w:p>
    <w:p w:rsidR="008D177A" w:rsidRPr="00460F8C" w:rsidRDefault="008D177A" w:rsidP="008D177A">
      <w:pPr>
        <w:jc w:val="center"/>
        <w:rPr>
          <w:rFonts w:cs="Arial"/>
          <w:b/>
          <w:sz w:val="28"/>
          <w:szCs w:val="22"/>
        </w:rPr>
      </w:pPr>
      <w:proofErr w:type="gramStart"/>
      <w:r w:rsidRPr="00460F8C">
        <w:rPr>
          <w:rFonts w:cs="Arial"/>
          <w:b/>
          <w:color w:val="000000"/>
          <w:sz w:val="28"/>
          <w:szCs w:val="22"/>
        </w:rPr>
        <w:t>BSc(</w:t>
      </w:r>
      <w:proofErr w:type="spellStart"/>
      <w:proofErr w:type="gramEnd"/>
      <w:r w:rsidRPr="00460F8C">
        <w:rPr>
          <w:rFonts w:cs="Arial"/>
          <w:b/>
          <w:color w:val="000000"/>
          <w:sz w:val="28"/>
          <w:szCs w:val="22"/>
        </w:rPr>
        <w:t>Pharm</w:t>
      </w:r>
      <w:proofErr w:type="spellEnd"/>
      <w:r w:rsidRPr="00460F8C">
        <w:rPr>
          <w:rFonts w:cs="Arial"/>
          <w:b/>
          <w:color w:val="000000"/>
          <w:sz w:val="28"/>
          <w:szCs w:val="22"/>
        </w:rPr>
        <w:t xml:space="preserve">), </w:t>
      </w:r>
      <w:proofErr w:type="spellStart"/>
      <w:r w:rsidRPr="00460F8C">
        <w:rPr>
          <w:rFonts w:cs="Arial"/>
          <w:b/>
          <w:color w:val="000000"/>
          <w:sz w:val="28"/>
          <w:szCs w:val="22"/>
        </w:rPr>
        <w:t>MRPharmS</w:t>
      </w:r>
      <w:proofErr w:type="spellEnd"/>
    </w:p>
    <w:p w:rsidR="008D177A" w:rsidRPr="00460F8C" w:rsidRDefault="008D177A" w:rsidP="008D177A">
      <w:pPr>
        <w:rPr>
          <w:rFonts w:cs="Arial"/>
          <w:b/>
          <w:sz w:val="28"/>
          <w:szCs w:val="22"/>
        </w:rPr>
      </w:pPr>
    </w:p>
    <w:p w:rsidR="008D177A" w:rsidRPr="00460F8C" w:rsidRDefault="008D177A" w:rsidP="008D177A">
      <w:pPr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rPr>
          <w:rFonts w:cs="Arial"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Recognised Areas of Expertise:</w:t>
      </w:r>
    </w:p>
    <w:p w:rsidR="008D177A" w:rsidRPr="00460F8C" w:rsidRDefault="008D177A" w:rsidP="008D177A">
      <w:pPr>
        <w:rPr>
          <w:rFonts w:cs="Arial"/>
          <w:sz w:val="22"/>
          <w:szCs w:val="22"/>
        </w:rPr>
      </w:pPr>
    </w:p>
    <w:p w:rsidR="008D177A" w:rsidRPr="00460F8C" w:rsidRDefault="008D177A" w:rsidP="008D177A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EU GMP Pharmaceutical Legislation and Regulatory Expectations</w:t>
      </w:r>
    </w:p>
    <w:p w:rsidR="008D177A" w:rsidRPr="00460F8C" w:rsidRDefault="008D177A" w:rsidP="008D177A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 xml:space="preserve">GMP and GDP Compliance </w:t>
      </w:r>
    </w:p>
    <w:p w:rsidR="008D177A" w:rsidRPr="00460F8C" w:rsidRDefault="008D177A" w:rsidP="008D177A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Quality Management Systems</w:t>
      </w:r>
    </w:p>
    <w:p w:rsidR="008D177A" w:rsidRPr="00460F8C" w:rsidRDefault="008D177A" w:rsidP="008D177A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Clinical Trial Manufacture/Packaging and QP Release</w:t>
      </w:r>
    </w:p>
    <w:p w:rsidR="008D177A" w:rsidRPr="00460F8C" w:rsidRDefault="008D177A" w:rsidP="008D177A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Auditing and Mock Regulatory GMP Inspections</w:t>
      </w:r>
    </w:p>
    <w:p w:rsidR="008D177A" w:rsidRPr="00460F8C" w:rsidRDefault="008D177A" w:rsidP="008D177A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 xml:space="preserve">Supply Chain Management </w:t>
      </w:r>
    </w:p>
    <w:p w:rsidR="008D177A" w:rsidRPr="00460F8C" w:rsidRDefault="008D177A" w:rsidP="008D177A">
      <w:pPr>
        <w:rPr>
          <w:rFonts w:cs="Arial"/>
          <w:sz w:val="22"/>
          <w:szCs w:val="22"/>
        </w:rPr>
      </w:pPr>
    </w:p>
    <w:p w:rsidR="008D177A" w:rsidRPr="00460F8C" w:rsidRDefault="008D177A" w:rsidP="008D177A">
      <w:pPr>
        <w:rPr>
          <w:rFonts w:cs="Arial"/>
          <w:sz w:val="22"/>
          <w:szCs w:val="22"/>
        </w:rPr>
      </w:pPr>
    </w:p>
    <w:p w:rsidR="008D177A" w:rsidRPr="00460F8C" w:rsidRDefault="008D177A" w:rsidP="008D177A">
      <w:pPr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 xml:space="preserve">Current Employment:   </w:t>
      </w:r>
    </w:p>
    <w:p w:rsidR="008D177A" w:rsidRPr="00460F8C" w:rsidRDefault="008D177A" w:rsidP="008D177A">
      <w:pPr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2004 to present day</w:t>
      </w:r>
    </w:p>
    <w:p w:rsidR="008D177A" w:rsidRPr="00460F8C" w:rsidRDefault="008D177A" w:rsidP="008D177A">
      <w:pPr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 xml:space="preserve">Independent Pharmaceutical Consultant </w:t>
      </w:r>
    </w:p>
    <w:p w:rsidR="008D177A" w:rsidRPr="00460F8C" w:rsidRDefault="008D177A" w:rsidP="008D177A">
      <w:pPr>
        <w:ind w:left="1418" w:hanging="1418"/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ind w:left="1418" w:hanging="1418"/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Contracts primarily with:-</w:t>
      </w:r>
    </w:p>
    <w:p w:rsidR="008D177A" w:rsidRPr="00460F8C" w:rsidRDefault="008D177A" w:rsidP="008D177A">
      <w:pPr>
        <w:ind w:left="1418" w:hanging="1418"/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ind w:left="1418" w:hanging="1418"/>
        <w:jc w:val="both"/>
        <w:rPr>
          <w:rFonts w:cs="Arial"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 xml:space="preserve"> 1. NSF-DBA Ltd -</w:t>
      </w:r>
      <w:r w:rsidRPr="00460F8C">
        <w:rPr>
          <w:rFonts w:cs="Arial"/>
          <w:sz w:val="22"/>
          <w:szCs w:val="22"/>
        </w:rPr>
        <w:t xml:space="preserve"> contracted to deliver:</w:t>
      </w:r>
    </w:p>
    <w:p w:rsidR="008D177A" w:rsidRPr="00460F8C" w:rsidRDefault="008D177A" w:rsidP="008D177A">
      <w:pPr>
        <w:tabs>
          <w:tab w:val="left" w:pos="3600"/>
          <w:tab w:val="left" w:pos="432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8D177A" w:rsidRPr="00460F8C" w:rsidRDefault="008D177A" w:rsidP="008D177A">
      <w:pPr>
        <w:numPr>
          <w:ilvl w:val="0"/>
          <w:numId w:val="6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Qualified Person Training</w:t>
      </w:r>
    </w:p>
    <w:p w:rsidR="008D177A" w:rsidRPr="00460F8C" w:rsidRDefault="008D177A" w:rsidP="008D177A">
      <w:pPr>
        <w:numPr>
          <w:ilvl w:val="0"/>
          <w:numId w:val="6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Auditor Training</w:t>
      </w:r>
    </w:p>
    <w:p w:rsidR="008D177A" w:rsidRPr="00460F8C" w:rsidRDefault="008D177A" w:rsidP="008D177A">
      <w:pPr>
        <w:numPr>
          <w:ilvl w:val="0"/>
          <w:numId w:val="6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External and In-house Training courses on all subjects associated with GMP, Quality Systems , Clinical Trial Supplies and Supply Chain Management</w:t>
      </w:r>
    </w:p>
    <w:p w:rsidR="008D177A" w:rsidRPr="00460F8C" w:rsidRDefault="008D177A" w:rsidP="008D177A">
      <w:pPr>
        <w:numPr>
          <w:ilvl w:val="0"/>
          <w:numId w:val="6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Audits and Mock regulatory GMP inspections worldwide</w:t>
      </w:r>
    </w:p>
    <w:p w:rsidR="008D177A" w:rsidRPr="00460F8C" w:rsidRDefault="008D177A" w:rsidP="008D177A">
      <w:pPr>
        <w:numPr>
          <w:ilvl w:val="0"/>
          <w:numId w:val="6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 xml:space="preserve">Consultancy, particularly in Inspection readiness </w:t>
      </w:r>
    </w:p>
    <w:p w:rsidR="008D177A" w:rsidRPr="00460F8C" w:rsidRDefault="008D177A" w:rsidP="008D177A">
      <w:pPr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rPr>
          <w:rFonts w:cs="Arial"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 xml:space="preserve">2. Lowden International </w:t>
      </w:r>
      <w:r w:rsidRPr="00460F8C">
        <w:rPr>
          <w:rFonts w:cs="Arial"/>
          <w:sz w:val="22"/>
          <w:szCs w:val="22"/>
        </w:rPr>
        <w:t>– contracted to deliver</w:t>
      </w:r>
    </w:p>
    <w:p w:rsidR="008D177A" w:rsidRPr="00460F8C" w:rsidRDefault="008D177A" w:rsidP="008D177A">
      <w:pPr>
        <w:rPr>
          <w:rFonts w:cs="Arial"/>
          <w:sz w:val="22"/>
          <w:szCs w:val="22"/>
        </w:rPr>
      </w:pPr>
    </w:p>
    <w:p w:rsidR="008D177A" w:rsidRPr="00460F8C" w:rsidRDefault="008D177A" w:rsidP="008D177A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Live Line Clearance ™  Implementation for packaging lines</w:t>
      </w:r>
    </w:p>
    <w:p w:rsidR="008D177A" w:rsidRPr="00460F8C" w:rsidRDefault="008D177A" w:rsidP="008D177A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 xml:space="preserve">Quality Management System – design and implementation </w:t>
      </w:r>
    </w:p>
    <w:p w:rsidR="008D177A" w:rsidRPr="00460F8C" w:rsidRDefault="008D177A" w:rsidP="008D177A">
      <w:pPr>
        <w:rPr>
          <w:rFonts w:cs="Arial"/>
          <w:sz w:val="22"/>
          <w:szCs w:val="22"/>
        </w:rPr>
      </w:pPr>
    </w:p>
    <w:p w:rsidR="008D177A" w:rsidRPr="00460F8C" w:rsidRDefault="008D177A" w:rsidP="008D177A">
      <w:pPr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Involvement with Professional Associations/Societies:</w:t>
      </w:r>
    </w:p>
    <w:p w:rsidR="008D177A" w:rsidRPr="00460F8C" w:rsidRDefault="008D177A" w:rsidP="008D177A">
      <w:pPr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numPr>
          <w:ilvl w:val="0"/>
          <w:numId w:val="7"/>
        </w:numPr>
        <w:tabs>
          <w:tab w:val="clear" w:pos="144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 xml:space="preserve">Member of the Royal Pharmaceutical Society of Great Britain. </w:t>
      </w:r>
    </w:p>
    <w:p w:rsidR="008D177A" w:rsidRPr="00460F8C" w:rsidRDefault="008D177A" w:rsidP="008D177A">
      <w:pPr>
        <w:numPr>
          <w:ilvl w:val="0"/>
          <w:numId w:val="7"/>
        </w:numPr>
        <w:tabs>
          <w:tab w:val="clear" w:pos="144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Member of the Institute of Quality Assurance</w:t>
      </w:r>
    </w:p>
    <w:p w:rsidR="008D177A" w:rsidRPr="00460F8C" w:rsidRDefault="008D177A" w:rsidP="008D177A">
      <w:pPr>
        <w:numPr>
          <w:ilvl w:val="0"/>
          <w:numId w:val="7"/>
        </w:numPr>
        <w:tabs>
          <w:tab w:val="clear" w:pos="1440"/>
        </w:tabs>
        <w:ind w:left="720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lastRenderedPageBreak/>
        <w:t>Member of British Association of Research and Quality Assurance</w:t>
      </w:r>
    </w:p>
    <w:p w:rsidR="008D177A" w:rsidRPr="00460F8C" w:rsidRDefault="008D177A" w:rsidP="008D177A">
      <w:pPr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Career History:</w:t>
      </w:r>
    </w:p>
    <w:p w:rsidR="008D177A" w:rsidRPr="00460F8C" w:rsidRDefault="008D177A" w:rsidP="008D177A">
      <w:pPr>
        <w:ind w:left="1418" w:hanging="1418"/>
        <w:jc w:val="both"/>
        <w:rPr>
          <w:rFonts w:cs="Arial"/>
          <w:sz w:val="22"/>
          <w:szCs w:val="22"/>
        </w:rPr>
      </w:pPr>
    </w:p>
    <w:p w:rsidR="008D177A" w:rsidRPr="00460F8C" w:rsidRDefault="008D177A" w:rsidP="008D177A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Qualified Person under the Transitional Provisions since 1985</w:t>
      </w:r>
    </w:p>
    <w:p w:rsidR="008D177A" w:rsidRPr="00460F8C" w:rsidRDefault="008D177A" w:rsidP="008D177A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ISO 9001 Lead Auditor since 1993</w:t>
      </w:r>
    </w:p>
    <w:p w:rsidR="008D177A" w:rsidRPr="00460F8C" w:rsidRDefault="008D177A" w:rsidP="008D177A">
      <w:pPr>
        <w:ind w:left="1418" w:hanging="1418"/>
        <w:jc w:val="both"/>
        <w:rPr>
          <w:rFonts w:cs="Arial"/>
          <w:sz w:val="22"/>
          <w:szCs w:val="22"/>
        </w:rPr>
      </w:pP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 xml:space="preserve">UK Medicines and Healthcare products Regulatory Agency (MHRA) </w:t>
      </w: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Sept 86 – June 2004</w:t>
      </w: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Positions held:</w:t>
      </w: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b/>
          <w:sz w:val="22"/>
          <w:szCs w:val="22"/>
        </w:rPr>
      </w:pPr>
      <w:proofErr w:type="gramStart"/>
      <w:r w:rsidRPr="00460F8C">
        <w:rPr>
          <w:rFonts w:cs="Arial"/>
          <w:b/>
          <w:sz w:val="22"/>
          <w:szCs w:val="22"/>
        </w:rPr>
        <w:t>Feb 2002 – June 2004</w:t>
      </w:r>
      <w:r w:rsidRPr="00460F8C">
        <w:rPr>
          <w:rFonts w:cs="Arial"/>
          <w:b/>
          <w:sz w:val="22"/>
          <w:szCs w:val="22"/>
        </w:rPr>
        <w:tab/>
        <w:t>Manager of GMP Inspection Unit.</w:t>
      </w:r>
      <w:proofErr w:type="gramEnd"/>
    </w:p>
    <w:p w:rsidR="008D177A" w:rsidRPr="00460F8C" w:rsidRDefault="008D177A" w:rsidP="008D177A">
      <w:pPr>
        <w:tabs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 xml:space="preserve">Management of the inspectors and resources necessary to perform the GMP regulatory inspection programme of pharmaceutical manufacturers, distributors, importers, hospital manufacturing units and tissue banks. </w:t>
      </w:r>
    </w:p>
    <w:p w:rsidR="008D177A" w:rsidRPr="00460F8C" w:rsidRDefault="008D177A" w:rsidP="008D177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Management of the inspection expenditure budget and generation of an annual income of £ 2 million.</w:t>
      </w:r>
    </w:p>
    <w:p w:rsidR="008D177A" w:rsidRPr="00460F8C" w:rsidRDefault="008D177A" w:rsidP="008D177A">
      <w:pPr>
        <w:tabs>
          <w:tab w:val="left" w:pos="2160"/>
          <w:tab w:val="left" w:pos="2880"/>
        </w:tabs>
        <w:ind w:firstLine="720"/>
        <w:jc w:val="both"/>
        <w:rPr>
          <w:rFonts w:cs="Arial"/>
          <w:b/>
          <w:sz w:val="22"/>
          <w:szCs w:val="22"/>
        </w:rPr>
      </w:pP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April 2000 – Feb 2002</w:t>
      </w:r>
      <w:r w:rsidRPr="00460F8C">
        <w:rPr>
          <w:rFonts w:cs="Arial"/>
          <w:b/>
          <w:sz w:val="22"/>
          <w:szCs w:val="22"/>
        </w:rPr>
        <w:tab/>
        <w:t>GMP Technical Manager</w:t>
      </w:r>
    </w:p>
    <w:p w:rsidR="008D177A" w:rsidRPr="00460F8C" w:rsidRDefault="008D177A" w:rsidP="008D177A">
      <w:pPr>
        <w:numPr>
          <w:ilvl w:val="0"/>
          <w:numId w:val="5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To provide technical leadership and guidance to all Inspectors in MHRA.</w:t>
      </w:r>
    </w:p>
    <w:p w:rsidR="008D177A" w:rsidRPr="00460F8C" w:rsidRDefault="008D177A" w:rsidP="008D177A">
      <w:pPr>
        <w:numPr>
          <w:ilvl w:val="0"/>
          <w:numId w:val="5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To provide GMP technical input into development of EU legislation and to the MHRA</w:t>
      </w:r>
    </w:p>
    <w:p w:rsidR="008D177A" w:rsidRPr="00460F8C" w:rsidRDefault="008D177A" w:rsidP="008D177A">
      <w:pPr>
        <w:numPr>
          <w:ilvl w:val="0"/>
          <w:numId w:val="5"/>
        </w:numPr>
        <w:tabs>
          <w:tab w:val="clear" w:pos="2580"/>
        </w:tabs>
        <w:ind w:left="720"/>
        <w:jc w:val="both"/>
        <w:rPr>
          <w:rFonts w:cs="Arial"/>
          <w:sz w:val="22"/>
          <w:szCs w:val="22"/>
        </w:rPr>
      </w:pPr>
      <w:r w:rsidRPr="00460F8C">
        <w:rPr>
          <w:rFonts w:cs="Arial"/>
          <w:sz w:val="22"/>
          <w:szCs w:val="22"/>
        </w:rPr>
        <w:t>To perform some of the more difficult, complex or politically sensitive inspections, often performed solo both in UK and overseas.</w:t>
      </w: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sz w:val="22"/>
          <w:szCs w:val="22"/>
        </w:rPr>
      </w:pPr>
    </w:p>
    <w:p w:rsidR="008D177A" w:rsidRPr="00460F8C" w:rsidRDefault="008D177A" w:rsidP="008D177A">
      <w:pPr>
        <w:jc w:val="both"/>
        <w:rPr>
          <w:rFonts w:cs="Arial"/>
          <w:b/>
          <w:sz w:val="22"/>
          <w:szCs w:val="22"/>
        </w:rPr>
      </w:pPr>
      <w:r w:rsidRPr="00460F8C">
        <w:rPr>
          <w:rFonts w:cs="Arial"/>
          <w:b/>
          <w:sz w:val="22"/>
          <w:szCs w:val="22"/>
        </w:rPr>
        <w:t>Sept 1988 – April 2000 Regional Manager</w:t>
      </w: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sz w:val="22"/>
          <w:szCs w:val="22"/>
        </w:rPr>
      </w:pPr>
    </w:p>
    <w:p w:rsidR="008D177A" w:rsidRPr="00460F8C" w:rsidRDefault="008D177A" w:rsidP="008D177A">
      <w:pPr>
        <w:pStyle w:val="Brdtekst"/>
        <w:numPr>
          <w:ilvl w:val="0"/>
          <w:numId w:val="2"/>
        </w:numPr>
        <w:tabs>
          <w:tab w:val="clear" w:pos="360"/>
        </w:tabs>
        <w:spacing w:after="0"/>
        <w:ind w:left="720"/>
        <w:jc w:val="both"/>
        <w:rPr>
          <w:rFonts w:ascii="Calibri" w:hAnsi="Calibri" w:cs="Arial"/>
          <w:sz w:val="22"/>
          <w:szCs w:val="22"/>
        </w:rPr>
      </w:pPr>
      <w:r w:rsidRPr="00460F8C">
        <w:rPr>
          <w:rFonts w:ascii="Calibri" w:hAnsi="Calibri" w:cs="Arial"/>
          <w:sz w:val="22"/>
          <w:szCs w:val="22"/>
        </w:rPr>
        <w:t>Management and</w:t>
      </w:r>
      <w:r w:rsidRPr="00460F8C">
        <w:rPr>
          <w:rFonts w:ascii="Calibri" w:hAnsi="Calibri" w:cs="Arial"/>
          <w:sz w:val="22"/>
          <w:szCs w:val="22"/>
          <w:lang w:val="en-GB"/>
        </w:rPr>
        <w:t xml:space="preserve"> organisation</w:t>
      </w:r>
      <w:r w:rsidRPr="00460F8C">
        <w:rPr>
          <w:rFonts w:ascii="Calibri" w:hAnsi="Calibri" w:cs="Arial"/>
          <w:sz w:val="22"/>
          <w:szCs w:val="22"/>
        </w:rPr>
        <w:t xml:space="preserve"> of the N.W Regional office and of inspection activities undertaken by the Inspectors in the North West Region.</w:t>
      </w:r>
    </w:p>
    <w:p w:rsidR="008D177A" w:rsidRPr="00460F8C" w:rsidRDefault="008D177A" w:rsidP="008D177A">
      <w:pPr>
        <w:pStyle w:val="Brdtekst"/>
        <w:numPr>
          <w:ilvl w:val="0"/>
          <w:numId w:val="2"/>
        </w:numPr>
        <w:tabs>
          <w:tab w:val="clear" w:pos="360"/>
        </w:tabs>
        <w:spacing w:after="0"/>
        <w:ind w:left="720"/>
        <w:jc w:val="both"/>
        <w:rPr>
          <w:rFonts w:ascii="Calibri" w:hAnsi="Calibri" w:cs="Arial"/>
          <w:sz w:val="22"/>
          <w:szCs w:val="22"/>
        </w:rPr>
      </w:pPr>
      <w:r w:rsidRPr="00460F8C">
        <w:rPr>
          <w:rFonts w:ascii="Calibri" w:hAnsi="Calibri" w:cs="Arial"/>
          <w:sz w:val="22"/>
          <w:szCs w:val="22"/>
        </w:rPr>
        <w:t>Inspection of UK and overseas pharmaceutical companies, importers distributors and hospital manufacturing units against EC Directives and Good Pharmaceutical Manufacturing Practice and Good Distribution Practice.</w:t>
      </w:r>
    </w:p>
    <w:p w:rsidR="008D177A" w:rsidRPr="00460F8C" w:rsidRDefault="008D177A" w:rsidP="008D177A">
      <w:pPr>
        <w:tabs>
          <w:tab w:val="left" w:pos="2160"/>
          <w:tab w:val="left" w:pos="2880"/>
        </w:tabs>
        <w:jc w:val="both"/>
        <w:rPr>
          <w:rFonts w:cs="Arial"/>
          <w:sz w:val="22"/>
          <w:szCs w:val="22"/>
        </w:rPr>
      </w:pPr>
    </w:p>
    <w:p w:rsidR="008D177A" w:rsidRPr="00460F8C" w:rsidRDefault="008D177A" w:rsidP="008D177A">
      <w:pPr>
        <w:pStyle w:val="Overskrift2"/>
        <w:tabs>
          <w:tab w:val="left" w:pos="709"/>
        </w:tabs>
        <w:spacing w:before="0" w:after="0"/>
        <w:jc w:val="both"/>
        <w:rPr>
          <w:rFonts w:ascii="Calibri" w:hAnsi="Calibri"/>
          <w:i w:val="0"/>
          <w:sz w:val="22"/>
          <w:szCs w:val="22"/>
        </w:rPr>
      </w:pPr>
      <w:r w:rsidRPr="00460F8C">
        <w:rPr>
          <w:rFonts w:ascii="Calibri" w:hAnsi="Calibri"/>
          <w:i w:val="0"/>
          <w:sz w:val="22"/>
          <w:szCs w:val="22"/>
        </w:rPr>
        <w:t>Sept 1986 – Sept 1988 GMP Inspector</w:t>
      </w:r>
    </w:p>
    <w:p w:rsidR="008D177A" w:rsidRPr="00460F8C" w:rsidRDefault="008D177A" w:rsidP="008D177A">
      <w:pPr>
        <w:pStyle w:val="Brdtekst"/>
        <w:spacing w:after="0"/>
        <w:jc w:val="both"/>
        <w:rPr>
          <w:rFonts w:ascii="Calibri" w:hAnsi="Calibri" w:cs="Arial"/>
          <w:b/>
          <w:sz w:val="22"/>
          <w:szCs w:val="22"/>
        </w:rPr>
      </w:pPr>
    </w:p>
    <w:p w:rsidR="008D177A" w:rsidRPr="00460F8C" w:rsidRDefault="008D177A" w:rsidP="008D177A">
      <w:pPr>
        <w:pStyle w:val="Brdtekst"/>
        <w:numPr>
          <w:ilvl w:val="0"/>
          <w:numId w:val="3"/>
        </w:numPr>
        <w:tabs>
          <w:tab w:val="clear" w:pos="360"/>
        </w:tabs>
        <w:spacing w:after="0"/>
        <w:ind w:left="720"/>
        <w:jc w:val="both"/>
        <w:rPr>
          <w:rFonts w:ascii="Calibri" w:hAnsi="Calibri" w:cs="Arial"/>
          <w:sz w:val="22"/>
          <w:szCs w:val="22"/>
        </w:rPr>
      </w:pPr>
      <w:r w:rsidRPr="00460F8C">
        <w:rPr>
          <w:rFonts w:ascii="Calibri" w:hAnsi="Calibri" w:cs="Arial"/>
          <w:sz w:val="22"/>
          <w:szCs w:val="22"/>
        </w:rPr>
        <w:t xml:space="preserve">Performing approximately 100 Inspections per annum of pharmaceutical manufacturers (UK and overseas), distributors and hospital manufacturing units. </w:t>
      </w:r>
    </w:p>
    <w:p w:rsidR="008D177A" w:rsidRPr="00460F8C" w:rsidRDefault="008D177A" w:rsidP="008D177A">
      <w:pPr>
        <w:jc w:val="both"/>
        <w:rPr>
          <w:rFonts w:cs="Arial"/>
          <w:sz w:val="22"/>
          <w:szCs w:val="22"/>
        </w:rPr>
      </w:pPr>
    </w:p>
    <w:p w:rsidR="008D177A" w:rsidRPr="00460F8C" w:rsidRDefault="008D177A" w:rsidP="008D177A">
      <w:pPr>
        <w:pStyle w:val="Overskrift2"/>
        <w:tabs>
          <w:tab w:val="left" w:pos="2160"/>
        </w:tabs>
        <w:spacing w:before="0" w:after="0"/>
        <w:jc w:val="both"/>
        <w:rPr>
          <w:rFonts w:ascii="Calibri" w:hAnsi="Calibri"/>
          <w:i w:val="0"/>
          <w:sz w:val="22"/>
          <w:szCs w:val="22"/>
          <w:lang w:eastAsia="en-GB"/>
        </w:rPr>
      </w:pPr>
      <w:r w:rsidRPr="00460F8C">
        <w:rPr>
          <w:rFonts w:ascii="Calibri" w:hAnsi="Calibri"/>
          <w:i w:val="0"/>
          <w:sz w:val="22"/>
          <w:szCs w:val="22"/>
        </w:rPr>
        <w:t xml:space="preserve">NHS- St Helens and </w:t>
      </w:r>
      <w:proofErr w:type="spellStart"/>
      <w:r w:rsidRPr="00460F8C">
        <w:rPr>
          <w:rFonts w:ascii="Calibri" w:hAnsi="Calibri"/>
          <w:i w:val="0"/>
          <w:sz w:val="22"/>
          <w:szCs w:val="22"/>
        </w:rPr>
        <w:t>Knowlsey</w:t>
      </w:r>
      <w:proofErr w:type="spellEnd"/>
      <w:r w:rsidRPr="00460F8C">
        <w:rPr>
          <w:rFonts w:ascii="Calibri" w:hAnsi="Calibri"/>
          <w:i w:val="0"/>
          <w:sz w:val="22"/>
          <w:szCs w:val="22"/>
        </w:rPr>
        <w:t xml:space="preserve"> Health </w:t>
      </w:r>
      <w:proofErr w:type="gramStart"/>
      <w:r w:rsidRPr="00460F8C">
        <w:rPr>
          <w:rFonts w:ascii="Calibri" w:hAnsi="Calibri"/>
          <w:i w:val="0"/>
          <w:sz w:val="22"/>
          <w:szCs w:val="22"/>
        </w:rPr>
        <w:t>Authority  -</w:t>
      </w:r>
      <w:proofErr w:type="gramEnd"/>
      <w:r w:rsidRPr="00460F8C">
        <w:rPr>
          <w:rFonts w:ascii="Calibri" w:hAnsi="Calibri"/>
          <w:i w:val="0"/>
          <w:sz w:val="22"/>
          <w:szCs w:val="22"/>
        </w:rPr>
        <w:t xml:space="preserve">  </w:t>
      </w:r>
      <w:r w:rsidRPr="00460F8C">
        <w:rPr>
          <w:rFonts w:ascii="Calibri" w:hAnsi="Calibri"/>
          <w:i w:val="0"/>
          <w:sz w:val="22"/>
          <w:szCs w:val="22"/>
          <w:lang w:eastAsia="en-GB"/>
        </w:rPr>
        <w:t>Sept 1974 – Sept 1986</w:t>
      </w:r>
    </w:p>
    <w:p w:rsidR="008D177A" w:rsidRPr="00460F8C" w:rsidRDefault="008D177A" w:rsidP="008D177A">
      <w:pPr>
        <w:rPr>
          <w:rFonts w:cs="Arial"/>
          <w:b/>
          <w:sz w:val="22"/>
          <w:szCs w:val="22"/>
          <w:lang w:eastAsia="en-GB"/>
        </w:rPr>
      </w:pPr>
    </w:p>
    <w:p w:rsidR="008D177A" w:rsidRPr="00460F8C" w:rsidRDefault="008D177A" w:rsidP="008D177A">
      <w:pPr>
        <w:tabs>
          <w:tab w:val="left" w:pos="709"/>
        </w:tabs>
        <w:ind w:left="2880" w:hanging="2880"/>
        <w:jc w:val="both"/>
        <w:rPr>
          <w:rFonts w:cs="Arial"/>
          <w:b/>
          <w:sz w:val="22"/>
          <w:szCs w:val="22"/>
          <w:lang w:val="fr-FR"/>
        </w:rPr>
      </w:pPr>
      <w:r w:rsidRPr="00460F8C">
        <w:rPr>
          <w:rFonts w:cs="Arial"/>
          <w:b/>
          <w:sz w:val="22"/>
          <w:szCs w:val="22"/>
          <w:lang w:val="en-US"/>
        </w:rPr>
        <w:tab/>
      </w:r>
      <w:r w:rsidRPr="00460F8C">
        <w:rPr>
          <w:rFonts w:cs="Arial"/>
          <w:b/>
          <w:sz w:val="22"/>
          <w:szCs w:val="22"/>
          <w:lang w:val="fr-FR"/>
        </w:rPr>
        <w:t>District QA Pharmacist - June 1979 – Sept 1986</w:t>
      </w:r>
    </w:p>
    <w:p w:rsidR="008D177A" w:rsidRPr="00460F8C" w:rsidRDefault="008D177A" w:rsidP="008D177A">
      <w:pPr>
        <w:tabs>
          <w:tab w:val="left" w:pos="2160"/>
          <w:tab w:val="left" w:pos="2880"/>
        </w:tabs>
        <w:ind w:left="2880" w:hanging="2880"/>
        <w:jc w:val="both"/>
        <w:rPr>
          <w:rFonts w:cs="Arial"/>
          <w:sz w:val="22"/>
          <w:szCs w:val="22"/>
          <w:lang w:val="fr-FR"/>
        </w:rPr>
      </w:pPr>
    </w:p>
    <w:p w:rsidR="008D177A" w:rsidRPr="00460F8C" w:rsidRDefault="008D177A" w:rsidP="008D177A">
      <w:pPr>
        <w:pStyle w:val="Brdtekst"/>
        <w:numPr>
          <w:ilvl w:val="0"/>
          <w:numId w:val="4"/>
        </w:numPr>
        <w:tabs>
          <w:tab w:val="clear" w:pos="360"/>
        </w:tabs>
        <w:spacing w:after="0"/>
        <w:ind w:left="720"/>
        <w:jc w:val="both"/>
        <w:rPr>
          <w:rFonts w:ascii="Calibri" w:hAnsi="Calibri" w:cs="Arial"/>
          <w:sz w:val="22"/>
          <w:szCs w:val="22"/>
        </w:rPr>
      </w:pPr>
      <w:r w:rsidRPr="00460F8C">
        <w:rPr>
          <w:rFonts w:ascii="Calibri" w:hAnsi="Calibri" w:cs="Arial"/>
          <w:sz w:val="22"/>
          <w:szCs w:val="22"/>
        </w:rPr>
        <w:t>Management of the District Pharmaceutical Quality Control Laboratory (including the Regional Microbiology service) and associated Quality Assurance activities.</w:t>
      </w:r>
    </w:p>
    <w:p w:rsidR="008D177A" w:rsidRPr="00460F8C" w:rsidRDefault="008D177A" w:rsidP="008D177A">
      <w:pPr>
        <w:pStyle w:val="Brdtekst"/>
        <w:numPr>
          <w:ilvl w:val="0"/>
          <w:numId w:val="4"/>
        </w:numPr>
        <w:tabs>
          <w:tab w:val="clear" w:pos="360"/>
        </w:tabs>
        <w:spacing w:after="0"/>
        <w:ind w:left="720"/>
        <w:jc w:val="both"/>
        <w:rPr>
          <w:rFonts w:ascii="Calibri" w:hAnsi="Calibri" w:cs="Arial"/>
          <w:sz w:val="22"/>
          <w:szCs w:val="22"/>
        </w:rPr>
      </w:pPr>
      <w:r w:rsidRPr="00460F8C">
        <w:rPr>
          <w:rFonts w:ascii="Calibri" w:hAnsi="Calibri" w:cs="Arial"/>
          <w:sz w:val="22"/>
          <w:szCs w:val="22"/>
        </w:rPr>
        <w:t>Final approval and release of medicinal products manufactured within the district pharmaceutical service.(</w:t>
      </w:r>
      <w:r w:rsidRPr="00460F8C">
        <w:rPr>
          <w:rFonts w:ascii="Calibri" w:hAnsi="Calibri" w:cs="Arial"/>
          <w:sz w:val="22"/>
          <w:szCs w:val="22"/>
          <w:lang w:val="en-GB"/>
        </w:rPr>
        <w:t>Parenterals</w:t>
      </w:r>
      <w:r w:rsidRPr="00460F8C">
        <w:rPr>
          <w:rFonts w:ascii="Calibri" w:hAnsi="Calibri" w:cs="Arial"/>
          <w:sz w:val="22"/>
          <w:szCs w:val="22"/>
        </w:rPr>
        <w:t>,  Irrigations, sterile creams and ointments)</w:t>
      </w:r>
    </w:p>
    <w:p w:rsidR="008D177A" w:rsidRPr="00460F8C" w:rsidRDefault="008D177A" w:rsidP="008D177A">
      <w:pPr>
        <w:tabs>
          <w:tab w:val="left" w:pos="0"/>
          <w:tab w:val="left" w:pos="8370"/>
        </w:tabs>
        <w:jc w:val="center"/>
        <w:rPr>
          <w:rFonts w:cs="Arial"/>
          <w:b/>
          <w:color w:val="F8971D"/>
          <w:sz w:val="22"/>
          <w:szCs w:val="22"/>
        </w:rPr>
      </w:pPr>
    </w:p>
    <w:p w:rsidR="008D177A" w:rsidRPr="00460F8C" w:rsidRDefault="008D177A" w:rsidP="008D177A">
      <w:pPr>
        <w:tabs>
          <w:tab w:val="left" w:pos="0"/>
          <w:tab w:val="left" w:pos="8370"/>
        </w:tabs>
        <w:jc w:val="center"/>
        <w:rPr>
          <w:rFonts w:cs="Arial"/>
          <w:b/>
          <w:color w:val="F8971D"/>
          <w:sz w:val="22"/>
          <w:szCs w:val="22"/>
        </w:rPr>
      </w:pPr>
    </w:p>
    <w:p w:rsidR="008D177A" w:rsidRPr="00BC4120" w:rsidRDefault="008D177A" w:rsidP="008D177A">
      <w:pPr>
        <w:widowControl w:val="0"/>
        <w:spacing w:after="120"/>
        <w:jc w:val="right"/>
        <w:rPr>
          <w:rFonts w:ascii="Arial" w:eastAsia="Times New Roman" w:hAnsi="Arial" w:cs="Arial"/>
          <w:b/>
          <w:snapToGrid w:val="0"/>
          <w:color w:val="808080"/>
          <w:sz w:val="44"/>
          <w:szCs w:val="20"/>
          <w:lang w:val="en-US" w:eastAsia="en-US"/>
        </w:rPr>
      </w:pPr>
    </w:p>
    <w:p w:rsidR="008D177A" w:rsidRPr="00460F8C" w:rsidRDefault="008D177A" w:rsidP="008D177A">
      <w:pPr>
        <w:widowControl w:val="0"/>
        <w:spacing w:after="120"/>
        <w:ind w:right="29"/>
        <w:jc w:val="center"/>
        <w:rPr>
          <w:rFonts w:eastAsia="Times New Roman" w:cs="Arial"/>
          <w:b/>
          <w:snapToGrid w:val="0"/>
          <w:sz w:val="28"/>
          <w:szCs w:val="28"/>
          <w:lang w:val="en-US" w:eastAsia="en-US"/>
        </w:rPr>
      </w:pPr>
      <w:proofErr w:type="spellStart"/>
      <w:r w:rsidRPr="00460F8C">
        <w:rPr>
          <w:rFonts w:eastAsia="Times New Roman" w:cs="Arial"/>
          <w:b/>
          <w:snapToGrid w:val="0"/>
          <w:sz w:val="28"/>
          <w:szCs w:val="28"/>
          <w:lang w:val="en-US" w:eastAsia="en-US"/>
        </w:rPr>
        <w:t>Mr</w:t>
      </w:r>
      <w:proofErr w:type="spellEnd"/>
      <w:r w:rsidRPr="00460F8C">
        <w:rPr>
          <w:rFonts w:eastAsia="Times New Roman" w:cs="Arial"/>
          <w:b/>
          <w:snapToGrid w:val="0"/>
          <w:sz w:val="28"/>
          <w:szCs w:val="28"/>
          <w:lang w:val="en-US" w:eastAsia="en-US"/>
        </w:rPr>
        <w:t xml:space="preserve"> Peter Smith</w:t>
      </w:r>
    </w:p>
    <w:p w:rsidR="008D177A" w:rsidRPr="00460F8C" w:rsidRDefault="008D177A" w:rsidP="008D177A">
      <w:pPr>
        <w:widowControl w:val="0"/>
        <w:spacing w:after="120"/>
        <w:ind w:right="29"/>
        <w:jc w:val="center"/>
        <w:rPr>
          <w:rFonts w:eastAsia="Times New Roman" w:cs="Arial"/>
          <w:b/>
          <w:snapToGrid w:val="0"/>
          <w:color w:val="000000"/>
          <w:sz w:val="28"/>
          <w:szCs w:val="28"/>
          <w:lang w:val="en-US" w:eastAsia="en-US"/>
        </w:rPr>
      </w:pPr>
      <w:r w:rsidRPr="00460F8C">
        <w:rPr>
          <w:rFonts w:eastAsia="Times New Roman" w:cs="Arial"/>
          <w:b/>
          <w:snapToGrid w:val="0"/>
          <w:color w:val="000000"/>
          <w:sz w:val="28"/>
          <w:szCs w:val="28"/>
          <w:lang w:val="en-US" w:eastAsia="en-US"/>
        </w:rPr>
        <w:t xml:space="preserve">C. Chem., MRSC, M. Inst. </w:t>
      </w:r>
      <w:proofErr w:type="spellStart"/>
      <w:r w:rsidRPr="00460F8C">
        <w:rPr>
          <w:rFonts w:eastAsia="Times New Roman" w:cs="Arial"/>
          <w:b/>
          <w:snapToGrid w:val="0"/>
          <w:color w:val="000000"/>
          <w:sz w:val="28"/>
          <w:szCs w:val="28"/>
          <w:lang w:val="en-US" w:eastAsia="en-US"/>
        </w:rPr>
        <w:t>Pkg</w:t>
      </w:r>
      <w:proofErr w:type="spellEnd"/>
    </w:p>
    <w:p w:rsidR="008D177A" w:rsidRPr="00BC4120" w:rsidRDefault="008D177A" w:rsidP="008D177A">
      <w:pPr>
        <w:rPr>
          <w:rFonts w:ascii="Arial" w:eastAsia="Times New Roman" w:hAnsi="Arial" w:cs="Arial"/>
          <w:b/>
          <w:sz w:val="20"/>
          <w:szCs w:val="22"/>
          <w:lang w:eastAsia="en-US"/>
        </w:rPr>
      </w:pPr>
    </w:p>
    <w:p w:rsidR="008D177A" w:rsidRPr="00BC4120" w:rsidRDefault="008D177A" w:rsidP="008D177A">
      <w:pPr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8D177A" w:rsidRPr="00460F8C" w:rsidRDefault="008D177A" w:rsidP="008D177A">
      <w:pPr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b/>
          <w:sz w:val="22"/>
          <w:szCs w:val="22"/>
          <w:lang w:eastAsia="en-US"/>
        </w:rPr>
        <w:t>Recognised Areas of Expertise</w:t>
      </w:r>
    </w:p>
    <w:p w:rsidR="008D177A" w:rsidRPr="00460F8C" w:rsidRDefault="008D177A" w:rsidP="008D177A">
      <w:pPr>
        <w:rPr>
          <w:rFonts w:eastAsia="Times New Roman" w:cs="Arial"/>
          <w:sz w:val="22"/>
          <w:szCs w:val="22"/>
          <w:lang w:eastAsia="en-US"/>
        </w:rPr>
      </w:pPr>
    </w:p>
    <w:p w:rsidR="008D177A" w:rsidRPr="00460F8C" w:rsidRDefault="008D177A" w:rsidP="008D177A">
      <w:pPr>
        <w:numPr>
          <w:ilvl w:val="0"/>
          <w:numId w:val="12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>Medicinal Product Law and Inspections</w:t>
      </w:r>
    </w:p>
    <w:p w:rsidR="008D177A" w:rsidRPr="00460F8C" w:rsidRDefault="008D177A" w:rsidP="008D177A">
      <w:pPr>
        <w:numPr>
          <w:ilvl w:val="0"/>
          <w:numId w:val="12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>Quality Management Systems and GMP</w:t>
      </w:r>
    </w:p>
    <w:p w:rsidR="008D177A" w:rsidRPr="00460F8C" w:rsidRDefault="008D177A" w:rsidP="008D177A">
      <w:pPr>
        <w:numPr>
          <w:ilvl w:val="0"/>
          <w:numId w:val="12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 xml:space="preserve">Packaging materials </w:t>
      </w:r>
    </w:p>
    <w:p w:rsidR="008D177A" w:rsidRPr="00460F8C" w:rsidRDefault="008D177A" w:rsidP="008D177A">
      <w:pPr>
        <w:numPr>
          <w:ilvl w:val="0"/>
          <w:numId w:val="12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>Statistics/SPC</w:t>
      </w:r>
    </w:p>
    <w:p w:rsidR="008D177A" w:rsidRPr="00460F8C" w:rsidRDefault="008D177A" w:rsidP="008D177A">
      <w:pPr>
        <w:rPr>
          <w:rFonts w:eastAsia="Times New Roman" w:cs="Arial"/>
          <w:sz w:val="22"/>
          <w:szCs w:val="22"/>
          <w:lang w:eastAsia="en-US"/>
        </w:rPr>
      </w:pPr>
    </w:p>
    <w:p w:rsidR="008D177A" w:rsidRPr="00460F8C" w:rsidRDefault="008D177A" w:rsidP="008D177A">
      <w:pPr>
        <w:rPr>
          <w:rFonts w:eastAsia="Times New Roman" w:cs="Arial"/>
          <w:sz w:val="22"/>
          <w:szCs w:val="22"/>
          <w:lang w:eastAsia="en-US"/>
        </w:rPr>
      </w:pPr>
    </w:p>
    <w:p w:rsidR="008D177A" w:rsidRPr="00460F8C" w:rsidRDefault="008D177A" w:rsidP="008D177A">
      <w:pPr>
        <w:rPr>
          <w:rFonts w:eastAsia="Times New Roman" w:cs="Arial"/>
          <w:b/>
          <w:sz w:val="22"/>
          <w:szCs w:val="22"/>
          <w:lang w:eastAsia="en-US"/>
        </w:rPr>
      </w:pPr>
      <w:r w:rsidRPr="00460F8C">
        <w:rPr>
          <w:rFonts w:eastAsia="Times New Roman" w:cs="Arial"/>
          <w:b/>
          <w:sz w:val="22"/>
          <w:szCs w:val="22"/>
          <w:lang w:eastAsia="en-US"/>
        </w:rPr>
        <w:t>Current Employment</w:t>
      </w:r>
    </w:p>
    <w:p w:rsidR="008D177A" w:rsidRPr="00460F8C" w:rsidRDefault="008D177A" w:rsidP="008D177A">
      <w:pPr>
        <w:rPr>
          <w:rFonts w:eastAsia="Times New Roman" w:cs="Arial"/>
          <w:sz w:val="22"/>
          <w:szCs w:val="22"/>
          <w:lang w:eastAsia="en-US"/>
        </w:rPr>
      </w:pPr>
    </w:p>
    <w:p w:rsidR="008D177A" w:rsidRPr="00460F8C" w:rsidRDefault="008D177A" w:rsidP="008D177A">
      <w:pPr>
        <w:numPr>
          <w:ilvl w:val="0"/>
          <w:numId w:val="12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>Associate with NSF-DBA (previously Partner until June 2004)</w:t>
      </w:r>
    </w:p>
    <w:p w:rsidR="008D177A" w:rsidRPr="00460F8C" w:rsidRDefault="008D177A" w:rsidP="008D177A">
      <w:pPr>
        <w:rPr>
          <w:rFonts w:eastAsia="Times New Roman" w:cs="Arial"/>
          <w:b/>
          <w:sz w:val="22"/>
          <w:szCs w:val="22"/>
          <w:lang w:eastAsia="en-US"/>
        </w:rPr>
      </w:pPr>
    </w:p>
    <w:p w:rsidR="008D177A" w:rsidRPr="00460F8C" w:rsidRDefault="008D177A" w:rsidP="008D177A">
      <w:pPr>
        <w:rPr>
          <w:rFonts w:eastAsia="Times New Roman" w:cs="Arial"/>
          <w:b/>
          <w:sz w:val="22"/>
          <w:szCs w:val="22"/>
          <w:lang w:eastAsia="en-US"/>
        </w:rPr>
      </w:pPr>
      <w:r w:rsidRPr="00460F8C">
        <w:rPr>
          <w:rFonts w:eastAsia="Times New Roman" w:cs="Arial"/>
          <w:b/>
          <w:sz w:val="22"/>
          <w:szCs w:val="22"/>
          <w:lang w:eastAsia="en-US"/>
        </w:rPr>
        <w:t>Involvement with Professional Associations/Societies</w:t>
      </w:r>
    </w:p>
    <w:p w:rsidR="008D177A" w:rsidRPr="00460F8C" w:rsidRDefault="008D177A" w:rsidP="008D177A">
      <w:pPr>
        <w:rPr>
          <w:rFonts w:eastAsia="Times New Roman" w:cs="Arial"/>
          <w:b/>
          <w:sz w:val="22"/>
          <w:szCs w:val="22"/>
          <w:lang w:eastAsia="en-US"/>
        </w:rPr>
      </w:pPr>
    </w:p>
    <w:p w:rsidR="008D177A" w:rsidRPr="00460F8C" w:rsidRDefault="008D177A" w:rsidP="008D177A">
      <w:pPr>
        <w:numPr>
          <w:ilvl w:val="0"/>
          <w:numId w:val="13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>Chartered Chemist and Member of the Royal Society of Chemistry</w:t>
      </w:r>
    </w:p>
    <w:p w:rsidR="008D177A" w:rsidRPr="00460F8C" w:rsidRDefault="008D177A" w:rsidP="008D177A">
      <w:pPr>
        <w:numPr>
          <w:ilvl w:val="0"/>
          <w:numId w:val="14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>Member of the Institute of Packaging</w:t>
      </w:r>
    </w:p>
    <w:p w:rsidR="008D177A" w:rsidRPr="00460F8C" w:rsidRDefault="008D177A" w:rsidP="008D177A">
      <w:pPr>
        <w:numPr>
          <w:ilvl w:val="0"/>
          <w:numId w:val="15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 xml:space="preserve">Presenter at courses organised by the PQG, TOPRA, VAPI (Belgium), Macedonian Industrial Association, and at </w:t>
      </w:r>
      <w:proofErr w:type="spellStart"/>
      <w:r w:rsidRPr="00460F8C">
        <w:rPr>
          <w:rFonts w:eastAsia="Times New Roman" w:cs="Arial"/>
          <w:bCs/>
          <w:sz w:val="22"/>
          <w:szCs w:val="22"/>
          <w:lang w:eastAsia="en-US"/>
        </w:rPr>
        <w:t>Interphex</w:t>
      </w:r>
      <w:proofErr w:type="spellEnd"/>
    </w:p>
    <w:p w:rsidR="008D177A" w:rsidRPr="00460F8C" w:rsidRDefault="008D177A" w:rsidP="008D177A">
      <w:pPr>
        <w:numPr>
          <w:ilvl w:val="0"/>
          <w:numId w:val="16"/>
        </w:numPr>
        <w:ind w:right="29"/>
        <w:rPr>
          <w:rFonts w:eastAsia="Times New Roman" w:cs="Arial"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Cs/>
          <w:sz w:val="22"/>
          <w:szCs w:val="22"/>
          <w:lang w:eastAsia="en-US"/>
        </w:rPr>
        <w:t>Articles in Panorama (Institute of Packaging)</w:t>
      </w:r>
    </w:p>
    <w:p w:rsidR="008D177A" w:rsidRPr="00460F8C" w:rsidRDefault="008D177A" w:rsidP="008D177A">
      <w:pPr>
        <w:jc w:val="both"/>
        <w:rPr>
          <w:rFonts w:eastAsia="Times New Roman" w:cs="Arial"/>
          <w:sz w:val="22"/>
          <w:szCs w:val="22"/>
          <w:lang w:eastAsia="en-US"/>
        </w:rPr>
      </w:pPr>
    </w:p>
    <w:p w:rsidR="008D177A" w:rsidRPr="00460F8C" w:rsidRDefault="008D177A" w:rsidP="008D177A">
      <w:pPr>
        <w:ind w:left="1418" w:hanging="1418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460F8C">
        <w:rPr>
          <w:rFonts w:eastAsia="Times New Roman" w:cs="Arial"/>
          <w:b/>
          <w:sz w:val="22"/>
          <w:szCs w:val="22"/>
          <w:lang w:eastAsia="en-US"/>
        </w:rPr>
        <w:t>Career History</w:t>
      </w:r>
    </w:p>
    <w:p w:rsidR="008D177A" w:rsidRPr="00460F8C" w:rsidRDefault="008D177A" w:rsidP="008D177A">
      <w:pPr>
        <w:ind w:left="1418" w:hanging="1418"/>
        <w:jc w:val="both"/>
        <w:rPr>
          <w:rFonts w:eastAsia="Times New Roman" w:cs="Arial"/>
          <w:b/>
          <w:sz w:val="22"/>
          <w:szCs w:val="22"/>
          <w:lang w:eastAsia="en-US"/>
        </w:rPr>
      </w:pPr>
    </w:p>
    <w:p w:rsidR="008D177A" w:rsidRPr="00460F8C" w:rsidRDefault="008D177A" w:rsidP="008D177A">
      <w:pPr>
        <w:numPr>
          <w:ilvl w:val="0"/>
          <w:numId w:val="17"/>
        </w:numPr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1989 to date</w:t>
      </w:r>
      <w:r w:rsidRPr="00460F8C">
        <w:rPr>
          <w:rFonts w:eastAsia="Times New Roman" w:cs="Arial"/>
          <w:sz w:val="22"/>
          <w:szCs w:val="22"/>
          <w:lang w:eastAsia="en-US"/>
        </w:rPr>
        <w:t xml:space="preserve"> – </w:t>
      </w: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Partner then (from 2004) Associate with David </w:t>
      </w:r>
      <w:proofErr w:type="spellStart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Begg</w:t>
      </w:r>
      <w:proofErr w:type="spellEnd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 Associates Ltd</w:t>
      </w:r>
      <w:r w:rsidRPr="00460F8C">
        <w:rPr>
          <w:rFonts w:eastAsia="Times New Roman" w:cs="Arial"/>
          <w:sz w:val="22"/>
          <w:szCs w:val="22"/>
          <w:lang w:eastAsia="en-US"/>
        </w:rPr>
        <w:t xml:space="preserve">. </w:t>
      </w:r>
      <w:r w:rsidRPr="00460F8C">
        <w:rPr>
          <w:rFonts w:eastAsia="Times New Roman" w:cs="Arial"/>
          <w:b/>
          <w:sz w:val="22"/>
          <w:szCs w:val="22"/>
          <w:lang w:eastAsia="en-US"/>
        </w:rPr>
        <w:t>York, UK: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Preparing and presenting Training courses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Honorary Lecturer – University of Strathclyde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Auditing and Consultancy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Tutor at the Pharmaceutical Quality Group QA Courses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 xml:space="preserve">Specialising in Regulatory Controls of Medicines, Packaging, and Sterile Products 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Tutor for the Pharmaceutical Quality Group – Code of Practice for Contact and Printed Packaging Materials (Sector scheme under BS5750 – now ISO9001)</w:t>
      </w:r>
    </w:p>
    <w:p w:rsidR="008D177A" w:rsidRPr="00460F8C" w:rsidRDefault="008D177A" w:rsidP="008D177A">
      <w:pPr>
        <w:numPr>
          <w:ilvl w:val="0"/>
          <w:numId w:val="11"/>
        </w:numPr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1986 to 1989 – Principal Medicines Inspector, Department of Health, UK </w:t>
      </w:r>
      <w:r w:rsidRPr="00460F8C">
        <w:rPr>
          <w:rFonts w:eastAsia="Times New Roman" w:cs="Arial"/>
          <w:sz w:val="22"/>
          <w:szCs w:val="22"/>
          <w:lang w:eastAsia="en-US"/>
        </w:rPr>
        <w:t>(now known as the Medicines and Healthcare Regulatory Agency, MHRA)</w:t>
      </w:r>
    </w:p>
    <w:p w:rsidR="008D177A" w:rsidRPr="00460F8C" w:rsidRDefault="008D177A" w:rsidP="008D177A">
      <w:pPr>
        <w:numPr>
          <w:ilvl w:val="1"/>
          <w:numId w:val="18"/>
        </w:numPr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Technical specialist for packaging and non-sterile products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Arranging Training courses for the Inspectorate group and mentoring new Inspectors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 xml:space="preserve">Presentations on behalf of the Medicines Inspectorate (at </w:t>
      </w:r>
      <w:proofErr w:type="spellStart"/>
      <w:r w:rsidRPr="00460F8C">
        <w:rPr>
          <w:rFonts w:eastAsia="Times New Roman" w:cs="Arial"/>
          <w:sz w:val="22"/>
          <w:szCs w:val="22"/>
          <w:lang w:eastAsia="en-US"/>
        </w:rPr>
        <w:t>Interphex</w:t>
      </w:r>
      <w:proofErr w:type="spellEnd"/>
      <w:r w:rsidRPr="00460F8C">
        <w:rPr>
          <w:rFonts w:eastAsia="Times New Roman" w:cs="Arial"/>
          <w:sz w:val="22"/>
          <w:szCs w:val="22"/>
          <w:lang w:eastAsia="en-US"/>
        </w:rPr>
        <w:t>: Sterile Processing Standards and the Packaging of Pharmaceuticals)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Performing Regulatory Inspections in the UK and Worldwide – all dosage forms</w:t>
      </w:r>
    </w:p>
    <w:p w:rsidR="008D177A" w:rsidRPr="00460F8C" w:rsidRDefault="008D177A" w:rsidP="008D177A">
      <w:pPr>
        <w:numPr>
          <w:ilvl w:val="0"/>
          <w:numId w:val="19"/>
        </w:numPr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 1983 to 1986 – Area Medicines Inspector, Department of Health, </w:t>
      </w:r>
      <w:proofErr w:type="spellStart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Uk</w:t>
      </w:r>
      <w:proofErr w:type="spellEnd"/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lastRenderedPageBreak/>
        <w:t>Performing Regulatory Inspections in the UK and Worldwide – all dosage forms</w:t>
      </w:r>
    </w:p>
    <w:p w:rsidR="008D177A" w:rsidRPr="00460F8C" w:rsidRDefault="008D177A" w:rsidP="008D177A">
      <w:pPr>
        <w:numPr>
          <w:ilvl w:val="0"/>
          <w:numId w:val="21"/>
        </w:numPr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1981 to 1983 - Factory Manager, </w:t>
      </w:r>
      <w:proofErr w:type="spellStart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Unipack</w:t>
      </w:r>
      <w:proofErr w:type="spellEnd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 Ltd Billericay, UK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Responsible for all aspects of Production and QA in relation to the contact Packaging of Pharmaceuticals (flexible packaging)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Acted as Qualified Person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Prepared and maintained Technical Agreements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Special experience in Clinical Trial Packaging systems and Cold Form Aluminium packaging (including paper on Cold Form Aluminium Packaging  in Panorama – Institute of Packaging)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Prepared and presented company training programme/courses</w:t>
      </w:r>
    </w:p>
    <w:p w:rsidR="008D177A" w:rsidRPr="00460F8C" w:rsidRDefault="008D177A" w:rsidP="008D177A">
      <w:pPr>
        <w:numPr>
          <w:ilvl w:val="0"/>
          <w:numId w:val="20"/>
        </w:numPr>
        <w:ind w:right="29"/>
        <w:jc w:val="both"/>
        <w:rPr>
          <w:rFonts w:eastAsia="Times New Roman" w:cs="Arial"/>
          <w:b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1977 to 1981 – Sterile Department Manager then Site Manufacturing Manager, Kirkby </w:t>
      </w:r>
      <w:proofErr w:type="spellStart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Warrick</w:t>
      </w:r>
      <w:proofErr w:type="spellEnd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 Pharmaceuticals Ltd (a subsidiary of Schering Plough Inc.)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b/>
          <w:bCs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Responsible for all aspects of manufacturing, packaging and storage of sterile products, non-sterile Liquids, Creams, Ointments, suppositories, tablets and cotton buds.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b/>
          <w:bCs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Acted as Qualified Person and named on CD Licence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b/>
          <w:bCs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Prepared company training programme/courses</w:t>
      </w:r>
    </w:p>
    <w:p w:rsidR="008D177A" w:rsidRPr="00460F8C" w:rsidRDefault="008D177A" w:rsidP="008D177A">
      <w:pPr>
        <w:numPr>
          <w:ilvl w:val="0"/>
          <w:numId w:val="22"/>
        </w:numPr>
        <w:ind w:right="29"/>
        <w:jc w:val="both"/>
        <w:rPr>
          <w:rFonts w:eastAsia="Times New Roman" w:cs="Arial"/>
          <w:b/>
          <w:bCs/>
          <w:sz w:val="22"/>
          <w:szCs w:val="22"/>
          <w:lang w:eastAsia="en-US"/>
        </w:rPr>
      </w:pP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1972 to 1977 – Production Planner, then Production Supervisor The </w:t>
      </w:r>
      <w:proofErr w:type="spellStart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Wellcome</w:t>
      </w:r>
      <w:proofErr w:type="spellEnd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 Foundation, Dartford, Kent (subsequently became part of the GSK group)</w:t>
      </w:r>
    </w:p>
    <w:p w:rsidR="008D177A" w:rsidRPr="00460F8C" w:rsidRDefault="008D177A" w:rsidP="008D177A">
      <w:pPr>
        <w:ind w:left="420" w:right="29"/>
        <w:jc w:val="both"/>
        <w:rPr>
          <w:rFonts w:eastAsia="Times New Roman" w:cs="Arial"/>
          <w:b/>
          <w:bCs/>
          <w:sz w:val="22"/>
          <w:szCs w:val="22"/>
          <w:lang w:eastAsia="en-US"/>
        </w:rPr>
      </w:pP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Computer based production planning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Production supervision in Packaging, Sterile Products filling and Liquids Manufacturing Departments</w:t>
      </w:r>
    </w:p>
    <w:p w:rsidR="008D177A" w:rsidRPr="00460F8C" w:rsidRDefault="008D177A" w:rsidP="008D177A">
      <w:pPr>
        <w:numPr>
          <w:ilvl w:val="0"/>
          <w:numId w:val="23"/>
        </w:numPr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b/>
          <w:bCs/>
          <w:sz w:val="22"/>
          <w:szCs w:val="22"/>
          <w:lang w:eastAsia="en-US"/>
        </w:rPr>
        <w:t xml:space="preserve">1970 to 1971 – Quality Control Analyst – ICI Ltd </w:t>
      </w:r>
      <w:proofErr w:type="spellStart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Yalding</w:t>
      </w:r>
      <w:proofErr w:type="spellEnd"/>
      <w:r w:rsidRPr="00460F8C">
        <w:rPr>
          <w:rFonts w:eastAsia="Times New Roman" w:cs="Arial"/>
          <w:b/>
          <w:bCs/>
          <w:sz w:val="22"/>
          <w:szCs w:val="22"/>
          <w:lang w:eastAsia="en-US"/>
        </w:rPr>
        <w:t>, Kent (Industrial period of the ‘Sandwich Course’ leading to Grad. RIC)</w:t>
      </w:r>
    </w:p>
    <w:p w:rsidR="008D177A" w:rsidRPr="00460F8C" w:rsidRDefault="008D177A" w:rsidP="008D177A">
      <w:pPr>
        <w:numPr>
          <w:ilvl w:val="1"/>
          <w:numId w:val="18"/>
        </w:numPr>
        <w:tabs>
          <w:tab w:val="clear" w:pos="1440"/>
        </w:tabs>
        <w:ind w:right="29"/>
        <w:jc w:val="both"/>
        <w:rPr>
          <w:rFonts w:eastAsia="Times New Roman" w:cs="Arial"/>
          <w:sz w:val="22"/>
          <w:szCs w:val="22"/>
          <w:lang w:eastAsia="en-US"/>
        </w:rPr>
      </w:pPr>
      <w:r w:rsidRPr="00460F8C">
        <w:rPr>
          <w:rFonts w:eastAsia="Times New Roman" w:cs="Arial"/>
          <w:sz w:val="22"/>
          <w:szCs w:val="22"/>
          <w:lang w:eastAsia="en-US"/>
        </w:rPr>
        <w:t>Analyst – developing GC methods and performing routine analyses</w:t>
      </w:r>
    </w:p>
    <w:p w:rsidR="008D177A" w:rsidRPr="00460F8C" w:rsidRDefault="008D177A" w:rsidP="008D177A">
      <w:pPr>
        <w:rPr>
          <w:rFonts w:eastAsia="Times New Roman"/>
          <w:lang w:eastAsia="en-US"/>
        </w:rPr>
      </w:pPr>
    </w:p>
    <w:p w:rsidR="008D177A" w:rsidRPr="00460F8C" w:rsidRDefault="008D177A" w:rsidP="008D177A">
      <w:pPr>
        <w:tabs>
          <w:tab w:val="left" w:pos="0"/>
          <w:tab w:val="left" w:pos="8370"/>
        </w:tabs>
        <w:jc w:val="center"/>
        <w:rPr>
          <w:rFonts w:cs="Arial"/>
          <w:b/>
          <w:color w:val="F8971D"/>
          <w:sz w:val="22"/>
          <w:szCs w:val="22"/>
        </w:rPr>
      </w:pPr>
    </w:p>
    <w:p w:rsidR="00173710" w:rsidRDefault="00EA4B67" w:rsidP="008D177A"/>
    <w:sectPr w:rsidR="00173710" w:rsidSect="00E536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08"/>
    <w:multiLevelType w:val="hybridMultilevel"/>
    <w:tmpl w:val="34DE824A"/>
    <w:lvl w:ilvl="0" w:tplc="35FEA6B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42EED"/>
    <w:multiLevelType w:val="hybridMultilevel"/>
    <w:tmpl w:val="5CA22308"/>
    <w:lvl w:ilvl="0" w:tplc="53A0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376B"/>
    <w:multiLevelType w:val="hybridMultilevel"/>
    <w:tmpl w:val="82C8B116"/>
    <w:lvl w:ilvl="0" w:tplc="4A0AE73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F6C92"/>
    <w:multiLevelType w:val="hybridMultilevel"/>
    <w:tmpl w:val="D22C8250"/>
    <w:lvl w:ilvl="0" w:tplc="1B1A3C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83BC3"/>
    <w:multiLevelType w:val="hybridMultilevel"/>
    <w:tmpl w:val="B5F4D4F6"/>
    <w:lvl w:ilvl="0" w:tplc="4C2E0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B73DD"/>
    <w:multiLevelType w:val="singleLevel"/>
    <w:tmpl w:val="C0146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6">
    <w:nsid w:val="248966DB"/>
    <w:multiLevelType w:val="hybridMultilevel"/>
    <w:tmpl w:val="AF0E4FE8"/>
    <w:lvl w:ilvl="0" w:tplc="EFAC4BB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04B39"/>
    <w:multiLevelType w:val="hybridMultilevel"/>
    <w:tmpl w:val="2CB8FD9A"/>
    <w:lvl w:ilvl="0" w:tplc="EFAC4BB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914FF"/>
    <w:multiLevelType w:val="singleLevel"/>
    <w:tmpl w:val="FC9ED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9">
    <w:nsid w:val="34304259"/>
    <w:multiLevelType w:val="hybridMultilevel"/>
    <w:tmpl w:val="3ACE4C48"/>
    <w:lvl w:ilvl="0" w:tplc="1B1A3C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A15097"/>
    <w:multiLevelType w:val="hybridMultilevel"/>
    <w:tmpl w:val="EA346242"/>
    <w:lvl w:ilvl="0" w:tplc="1B1A3C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4B403E"/>
    <w:multiLevelType w:val="hybridMultilevel"/>
    <w:tmpl w:val="7D406C0E"/>
    <w:lvl w:ilvl="0" w:tplc="A6AA32C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F58D0"/>
    <w:multiLevelType w:val="hybridMultilevel"/>
    <w:tmpl w:val="DAD812CC"/>
    <w:lvl w:ilvl="0" w:tplc="BE36B1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E7B5D"/>
    <w:multiLevelType w:val="hybridMultilevel"/>
    <w:tmpl w:val="C8749088"/>
    <w:lvl w:ilvl="0" w:tplc="35FEA6BE">
      <w:start w:val="1"/>
      <w:numFmt w:val="bullet"/>
      <w:lvlRestart w:val="0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31137D"/>
    <w:multiLevelType w:val="hybridMultilevel"/>
    <w:tmpl w:val="CDA81A6C"/>
    <w:lvl w:ilvl="0" w:tplc="35FEA6BE">
      <w:start w:val="1"/>
      <w:numFmt w:val="bullet"/>
      <w:lvlRestart w:val="0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82EB1"/>
    <w:multiLevelType w:val="hybridMultilevel"/>
    <w:tmpl w:val="D4A2E4F8"/>
    <w:lvl w:ilvl="0" w:tplc="139814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E9A8C92">
      <w:start w:val="1"/>
      <w:numFmt w:val="bullet"/>
      <w:lvlRestart w:val="0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color w:val="auto"/>
        <w:sz w:val="22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362204"/>
    <w:multiLevelType w:val="hybridMultilevel"/>
    <w:tmpl w:val="4EF6C092"/>
    <w:lvl w:ilvl="0" w:tplc="12349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4529DF"/>
    <w:multiLevelType w:val="hybridMultilevel"/>
    <w:tmpl w:val="17F692F2"/>
    <w:lvl w:ilvl="0" w:tplc="4322F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92FB3"/>
    <w:multiLevelType w:val="singleLevel"/>
    <w:tmpl w:val="01464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19">
    <w:nsid w:val="644C78EA"/>
    <w:multiLevelType w:val="singleLevel"/>
    <w:tmpl w:val="40148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20">
    <w:nsid w:val="682821CF"/>
    <w:multiLevelType w:val="hybridMultilevel"/>
    <w:tmpl w:val="6F4E8E96"/>
    <w:lvl w:ilvl="0" w:tplc="4322F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85212"/>
    <w:multiLevelType w:val="hybridMultilevel"/>
    <w:tmpl w:val="94923760"/>
    <w:lvl w:ilvl="0" w:tplc="1B1A3C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A66595"/>
    <w:multiLevelType w:val="hybridMultilevel"/>
    <w:tmpl w:val="4356A480"/>
    <w:lvl w:ilvl="0" w:tplc="4A0AE73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81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7"/>
  </w:num>
  <w:num w:numId="9">
    <w:abstractNumId w:val="20"/>
  </w:num>
  <w:num w:numId="10">
    <w:abstractNumId w:val="1"/>
  </w:num>
  <w:num w:numId="11">
    <w:abstractNumId w:val="22"/>
  </w:num>
  <w:num w:numId="12">
    <w:abstractNumId w:val="12"/>
  </w:num>
  <w:num w:numId="13">
    <w:abstractNumId w:val="3"/>
  </w:num>
  <w:num w:numId="14">
    <w:abstractNumId w:val="21"/>
  </w:num>
  <w:num w:numId="15">
    <w:abstractNumId w:val="10"/>
  </w:num>
  <w:num w:numId="16">
    <w:abstractNumId w:val="9"/>
  </w:num>
  <w:num w:numId="17">
    <w:abstractNumId w:val="2"/>
  </w:num>
  <w:num w:numId="18">
    <w:abstractNumId w:val="15"/>
  </w:num>
  <w:num w:numId="19">
    <w:abstractNumId w:val="4"/>
  </w:num>
  <w:num w:numId="20">
    <w:abstractNumId w:val="16"/>
  </w:num>
  <w:num w:numId="21">
    <w:abstractNumId w:val="0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D177A"/>
    <w:rsid w:val="001E4E82"/>
    <w:rsid w:val="00837EE0"/>
    <w:rsid w:val="008D177A"/>
    <w:rsid w:val="008F56D0"/>
    <w:rsid w:val="00A10760"/>
    <w:rsid w:val="00E53666"/>
    <w:rsid w:val="00EA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7A"/>
    <w:pPr>
      <w:jc w:val="left"/>
    </w:pPr>
    <w:rPr>
      <w:rFonts w:ascii="Calibri" w:eastAsia="Batang" w:hAnsi="Calibri" w:cs="Times New Roman"/>
      <w:sz w:val="24"/>
      <w:szCs w:val="24"/>
      <w:lang w:eastAsia="ko-KR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D17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8D177A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customStyle="1" w:styleId="Blockquote">
    <w:name w:val="Blockquote"/>
    <w:basedOn w:val="Normal"/>
    <w:rsid w:val="008D177A"/>
    <w:pPr>
      <w:widowControl w:val="0"/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val="en-US" w:eastAsia="en-US"/>
    </w:rPr>
  </w:style>
  <w:style w:type="paragraph" w:styleId="Brdtekst">
    <w:name w:val="Body Text"/>
    <w:basedOn w:val="Normal"/>
    <w:link w:val="BrdtekstTegn"/>
    <w:rsid w:val="008D177A"/>
    <w:pPr>
      <w:spacing w:after="120"/>
    </w:pPr>
    <w:rPr>
      <w:rFonts w:ascii="New Century Schlbk" w:eastAsia="Times New Roman" w:hAnsi="New Century Schlbk"/>
      <w:noProof/>
      <w:sz w:val="20"/>
      <w:szCs w:val="2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rsid w:val="008D177A"/>
    <w:rPr>
      <w:rFonts w:ascii="New Century Schlbk" w:eastAsia="Times New Roman" w:hAnsi="New Century Schlbk" w:cs="Times New Roman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177A"/>
    <w:pPr>
      <w:jc w:val="left"/>
    </w:pPr>
    <w:rPr>
      <w:rFonts w:ascii="Calibri" w:eastAsia="Batang" w:hAnsi="Calibri" w:cs="Times New Roman"/>
      <w:sz w:val="24"/>
      <w:szCs w:val="24"/>
      <w:lang w:eastAsia="ko-KR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rsid w:val="008D17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semiHidden/>
    <w:rsid w:val="008D177A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customStyle="1" w:styleId="Blockquote">
    <w:name w:val="Blockquote"/>
    <w:basedOn w:val="Standard"/>
    <w:rsid w:val="008D177A"/>
    <w:pPr>
      <w:widowControl w:val="0"/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val="en-US" w:eastAsia="en-US"/>
    </w:rPr>
  </w:style>
  <w:style w:type="paragraph" w:styleId="Textkrper">
    <w:name w:val="Body Text"/>
    <w:basedOn w:val="Standard"/>
    <w:link w:val="TextkrperZeichen"/>
    <w:rsid w:val="008D177A"/>
    <w:pPr>
      <w:spacing w:after="120"/>
    </w:pPr>
    <w:rPr>
      <w:rFonts w:ascii="New Century Schlbk" w:eastAsia="Times New Roman" w:hAnsi="New Century Schlbk"/>
      <w:noProof/>
      <w:sz w:val="20"/>
      <w:szCs w:val="20"/>
      <w:lang w:val="en-US" w:eastAsia="en-US"/>
    </w:rPr>
  </w:style>
  <w:style w:type="character" w:customStyle="1" w:styleId="TextkrperZeichen">
    <w:name w:val="Textkörper Zeichen"/>
    <w:basedOn w:val="Absatzstandardschriftart"/>
    <w:link w:val="Textkrper"/>
    <w:rsid w:val="008D177A"/>
    <w:rPr>
      <w:rFonts w:ascii="New Century Schlbk" w:eastAsia="Times New Roman" w:hAnsi="New Century Schlbk" w:cs="Times New Roman"/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Gibbeson, Gill</dc:creator>
  <cp:lastModifiedBy>NFS</cp:lastModifiedBy>
  <cp:revision>2</cp:revision>
  <dcterms:created xsi:type="dcterms:W3CDTF">2014-01-10T16:51:00Z</dcterms:created>
  <dcterms:modified xsi:type="dcterms:W3CDTF">2014-01-10T16:51:00Z</dcterms:modified>
</cp:coreProperties>
</file>